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BIENVENIDO A LA FÁBRICA DE CHOCOLATE: WONKA’S MAGICAL WORLD ABRE EN W MEXICO CITY</w:t>
      </w:r>
    </w:p>
    <w:p w:rsidR="00000000" w:rsidDel="00000000" w:rsidP="00000000" w:rsidRDefault="00000000" w:rsidRPr="00000000" w14:paraId="00000002">
      <w:pPr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Las mágicas recetas y comida de “Wonka’s Magical World” invitan a una experiencia inmersiva al icónico mundo de chocolate dentro del hotel W MEXICO CITY.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El pop-up temático de Wonka estará abierto al público a partir del 25 de noviembre hasta el 7 de enero del 2024.</w:t>
      </w:r>
    </w:p>
    <w:p w:rsidR="00000000" w:rsidDel="00000000" w:rsidP="00000000" w:rsidRDefault="00000000" w:rsidRPr="00000000" w14:paraId="00000005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Ciudad de México, 2 de noviembre de 2023. – W MEXICO CITY,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el icónico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hot spot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de la capital que se ha distinguido por ofrecer entretenimiento para sus huéspedes, en colaboración con Warner Bros., anuncian la próxima apertura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"Wonka’s Magical World"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un innovador pop-up temático que transformará W MEXICO CITY y su restaurante 25DOS en una experiencia inmersiva de chocolate, inspirada en la próxima película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"Wonka".</w:t>
      </w:r>
    </w:p>
    <w:p w:rsidR="00000000" w:rsidDel="00000000" w:rsidP="00000000" w:rsidRDefault="00000000" w:rsidRPr="00000000" w14:paraId="00000007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Este mágico espacio estará disponible al público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a partir del 25 de noviembre hasta el 7 de enero del 2024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en las diferentes áreas del hotel, iniciando desde el exterior con un distintivo logotipo de “W” artísticamente inspirado en Wonka, seguido por un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photo opportunity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frente al árbol de Wonka y el ascensor del primer piso, que abrirá sus puertas al paraíso del chocolate.</w:t>
      </w:r>
    </w:p>
    <w:p w:rsidR="00000000" w:rsidDel="00000000" w:rsidP="00000000" w:rsidRDefault="00000000" w:rsidRPr="00000000" w14:paraId="00000009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 y Warner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invitan al público a disfrutar los momentos más emblemáticos de la película acompañados de un menú cuidadosamente planificado para estimular la imaginación y deleitar los paladares  de los amantes del chocolate.</w:t>
      </w:r>
    </w:p>
    <w:p w:rsidR="00000000" w:rsidDel="00000000" w:rsidP="00000000" w:rsidRDefault="00000000" w:rsidRPr="00000000" w14:paraId="0000000B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El menú de desayuno, será inspirado en la cinta e incluirá opciones para niños y adultos como: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Burrito zoo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(burrito de huevo revuelto con jitomate, queso cheddar y tocino crujiente, acompañado de guacamole y papas fritas)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, Chocogalleta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(galleta chocolatosa con helado de vainilla, acompañado de palomitas saladas y una oblea crujiente)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, Burbujas flotachoc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(rellenas de mantequilla de maní con un cremoso de avellana cubierto de arándanos, frambuesas, nibs de cacao y helado de frambuesa y mango),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Benedictinos Julius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(pan de centeno con huevos pochados, espinacas, salmón ahumado y bearnesa pintada de cacao),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Chilaquiles de la Sra. Fregoso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(chilaquiles en salsa enmolada acompañados de queso al estilo casa huéspedes, con huevo frito y crema), y el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Desayuno en primera clase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(salmon toast de centeno, acompañado de queso crema, avellana, alcaparra, cebolla morada, jitomate cherry, eneldo, limón amarillo y huevo cocido).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Para las comidas y cenas, el menú está compuesto de dos tiempos; comenzando con las se que incluyen, una degustación de quesos añejos con bombones de vino tinto, vino espumoso y champagne, croquetas de pechuga de pollo con un dip de tomate rostizado y manteca de cacao picante, además de camarones jumbos empanizados y una ensalada con flores comestibles y mix de lechugas.</w:t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Los platos fuertes se destacarán por una perfecta armonía entre el distintivo sazón de W MEXICO CITY y la magia de Wonka, los cuales, se podrán elegir entre: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Señuelo para atrapar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(short rib braseado con un velouté de cacao, zanahorias baby con mantequilla, betabel y cilantro)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, Pechuga con mentas de acacia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(pechuga cordon bleu cubierta de mole de cacao acompañado de puré de camote, flores y menta fresca)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, Pasta con nubes de trueno condensadas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(tortellini de cacao relleno de queso mascarpone, ricotta y albahaca con polvo de pistacho, acompañado de betabel crujiente y crema de parmesano)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,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y la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Hamburguesa vegana con miel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(hamburguesa vegana, acompañada de tocino de berenjena con maple, arúgula y mostaza Dijon con miel)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Sin dejar de lado la estrella, que serán los postres, incluyendo: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Nido de flamingos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(trilogía de huevos acompañados de cremoso de mascarpone reducción de cereza negra, canela y cardamomo, diplomática de queso ricotta con pesto dulce, mousseline de mamey con queso cottage y miel sobre un nido de algodón de azúcar)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, Árbol mágico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(tronco de chocolate acompañado de algodón de cereza, esferas rojas de chocolate, mousse de lima y gelée de naranja)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, Selva de cacao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(trozo de choco-avellana con maracuyá, acompañado de cremoso de chocolate, compota de cítricos y caramelos de avellana)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y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 para acompañar estos deliciosos postres, malteadas de chocolate, fresa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y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vainilla.</w:t>
      </w:r>
    </w:p>
    <w:p w:rsidR="00000000" w:rsidDel="00000000" w:rsidP="00000000" w:rsidRDefault="00000000" w:rsidRPr="00000000" w14:paraId="00000013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Basada en el extraordinario personaje central de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 "Charlie y la fábrica de chocolate"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la película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"Wonka"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cuenta la fascinante historia de cómo el genio inventor, mago y chocolatero se convirtió en el querido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Willy Wonka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que conocemos hoy. Dirigida por Paul King y protagonizada por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Timothée Chalamet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la película se estrenará el próximo 15 de diciembre de 2023.</w:t>
      </w:r>
    </w:p>
    <w:p w:rsidR="00000000" w:rsidDel="00000000" w:rsidP="00000000" w:rsidRDefault="00000000" w:rsidRPr="00000000" w14:paraId="00000015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Timothée Chalamet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interpreta a una versión joven de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Willy Wonka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llevándonos en un viaje para descubrir los orígenes de la mágica fábrica de chocolate que ha cautivado a generaciones.</w:t>
      </w:r>
    </w:p>
    <w:p w:rsidR="00000000" w:rsidDel="00000000" w:rsidP="00000000" w:rsidRDefault="00000000" w:rsidRPr="00000000" w14:paraId="00000017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Esta misma magia culinaria estará por tiempo limitado en el hotel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ubicado Campos Elíseos 252, en el corazón de Polanco en la Ciudad de México. </w:t>
      </w:r>
    </w:p>
    <w:p w:rsidR="00000000" w:rsidDel="00000000" w:rsidP="00000000" w:rsidRDefault="00000000" w:rsidRPr="00000000" w14:paraId="00000018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Las personas interesadas en vivir esta experiencia única que fusiona el mundo de la película "Wonka" con la realidad, brindando a los visitantes un vistazo a la magia del chocolate que promete ser deliciosamente inolvidable, pueden ingresar a la plataforma </w:t>
      </w:r>
      <w:hyperlink r:id="rId6">
        <w:r w:rsidDel="00000000" w:rsidR="00000000" w:rsidRPr="00000000">
          <w:rPr>
            <w:rFonts w:ascii="Archivo" w:cs="Archivo" w:eastAsia="Archivo" w:hAnsi="Archivo"/>
            <w:b w:val="1"/>
            <w:color w:val="1155cc"/>
            <w:u w:val="single"/>
            <w:rtl w:val="0"/>
          </w:rPr>
          <w:t xml:space="preserve">Fever</w:t>
        </w:r>
      </w:hyperlink>
      <w:r w:rsidDel="00000000" w:rsidR="00000000" w:rsidRPr="00000000">
        <w:rPr>
          <w:rFonts w:ascii="Archivo" w:cs="Archivo" w:eastAsia="Archivo" w:hAnsi="Archivo"/>
          <w:rtl w:val="0"/>
        </w:rPr>
        <w:t xml:space="preserve"> para reservar su próximo acceso al restaurante temático. </w:t>
      </w:r>
    </w:p>
    <w:p w:rsidR="00000000" w:rsidDel="00000000" w:rsidP="00000000" w:rsidRDefault="00000000" w:rsidRPr="00000000" w14:paraId="0000001A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###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u w:val="single"/>
          <w:rtl w:val="0"/>
        </w:rPr>
        <w:t xml:space="preserve">Acerca de W Hotels Worldwide</w:t>
      </w: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Se origina de la actitud osada y de la cultura 24/7 de la ciudad de Nueva York, W Hotels ha alterado y redefinido la escena de la hospitalidad durante más de dos décadas. Con casi 60 hoteles en todo el mundo, W desafía las expectativas y rompe las normas del lujo tradicional donde sea que aparece el icónico signo W. Con la misión de alimentar la sed de vida de los huéspedes, W despierta un deseo obsesivo de absorberlo todo, vivirlo al máximo y repetirlo. El diseño provocativo de la marca, el icónico servicio Lo Que Sea/Cuando Sea y las dinámicas Salas crean una experiencia que a menudo se copia, pero nunca se iguala. Innovadora, inspiradora y contagiosa, la energía supercargada de la marca celebra el apetito infinito de los huéspedes por descubrir lo nuevo/lo que sigue en cada destino, por ver más, sentir más, ir más lejos, quedarse más tiempo. Para más información sobre W Hotels, visite </w:t>
      </w:r>
      <w:r w:rsidDel="00000000" w:rsidR="00000000" w:rsidRPr="00000000">
        <w:rPr>
          <w:rFonts w:ascii="Archivo" w:cs="Archivo" w:eastAsia="Archivo" w:hAnsi="Archivo"/>
          <w:color w:val="666666"/>
          <w:u w:val="single"/>
          <w:rtl w:val="0"/>
        </w:rPr>
        <w:t xml:space="preserve"> </w:t>
      </w:r>
      <w:hyperlink r:id="rId7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whotels.com/theangle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 o síguenos en </w:t>
      </w:r>
      <w:hyperlink r:id="rId8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, </w:t>
      </w:r>
      <w:hyperlink r:id="rId9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y </w:t>
      </w:r>
      <w:hyperlink r:id="rId10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. W Hotels Worldwide se enorgullece de participar en Marriott Bonvoy®, el programa global de viajes de Marriott International. El programa les ofrece a sus socios un extraordinario portafolio de marcas globales, experiencias exclusivas en </w:t>
      </w:r>
      <w:hyperlink r:id="rId11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Marriott Bonvoy Moments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y beneficios inigualables,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incluyendo noches gratuitas y reconocimiento de la categoría Élite. Para inscribirse gratuitamente o para más información sobre el programa, visite </w:t>
      </w:r>
      <w:hyperlink r:id="rId12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marriottbonvoy.com.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rtl w:val="0"/>
        </w:rPr>
        <w:t xml:space="preserve">Marriott International, Inc. </w:t>
      </w: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(NASDAQ: MAR) tiene su sede en Bethesda, Maryland, EE.UU., y cuenta melissa.aladro@another.cocon un portafolio de aproximadamente 7.900 propiedades bajo 30 marcas líderes en 138 países y territorios. Marriott opera y concede franquicias de hoteles y licencias de complejos turísticos de propiedad vacacional en todo el mundo. La compañía ofrece Marriott Bonvoy®, su galardonado programa de viajes. Para más información, visite nuestro sitio web en </w:t>
      </w:r>
      <w:hyperlink r:id="rId13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www.marriott.com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, y para las últimas noticias de la compañía, visite </w:t>
      </w:r>
      <w:hyperlink r:id="rId14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www.marriottnewscenter.com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. Además, conéctese con nosotros en </w:t>
      </w:r>
      <w:hyperlink r:id="rId15">
        <w:r w:rsidDel="00000000" w:rsidR="00000000" w:rsidRPr="00000000">
          <w:rPr>
            <w:rFonts w:ascii="Archivo" w:cs="Archivo" w:eastAsia="Archivo" w:hAnsi="Archivo"/>
            <w:color w:val="0000ff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 y @MarriottIntl en </w:t>
      </w:r>
      <w:hyperlink r:id="rId16">
        <w:r w:rsidDel="00000000" w:rsidR="00000000" w:rsidRPr="00000000">
          <w:rPr>
            <w:rFonts w:ascii="Archivo" w:cs="Archivo" w:eastAsia="Archivo" w:hAnsi="Archivo"/>
            <w:color w:val="0000ff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 e </w:t>
      </w:r>
      <w:hyperlink r:id="rId17">
        <w:r w:rsidDel="00000000" w:rsidR="00000000" w:rsidRPr="00000000">
          <w:rPr>
            <w:rFonts w:ascii="Archivo" w:cs="Archivo" w:eastAsia="Archivo" w:hAnsi="Archivo"/>
            <w:color w:val="0000ff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u w:val="single"/>
          <w:rtl w:val="0"/>
        </w:rPr>
        <w:t xml:space="preserve">Acerca de Marriott Bonvoy</w:t>
      </w:r>
      <w:r w:rsidDel="00000000" w:rsidR="00000000" w:rsidRPr="00000000">
        <w:rPr>
          <w:rFonts w:ascii="Archivo" w:cs="Archivo" w:eastAsia="Archivo" w:hAnsi="Archivo"/>
          <w:color w:val="666666"/>
          <w:u w:val="single"/>
          <w:rtl w:val="0"/>
        </w:rPr>
        <w:t xml:space="preserve">®</w:t>
      </w: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El extraordinario portafolio de Marriott Bonvoy ofrece una hospitalidad de renombre en los destinos más memorables del mundo, con 30 marcas que se personalizan a cada tipo de viaje. Desde The Ritz-Carlton y St. Regis hasta W Hotels y más, Marriott Bonvoy tiene más ofertas de lujo que cualquier otro programa de viajes. Los socios pueden ganar puntos por sus estadías en hoteles y complejos turísticos, incluyendo los complejos turísticos todo incluido y los alquileres de viviendas premium y a través de las compras diarias con tarjetas de crédito de marca compartida. Los socios pueden canjear sus puntos por experiencias, incluyendo futuras estadías, Marriott Bonvoy Moments, o a través de los socios por productos de lujo de Marriott Bonvoy Boutiques. Para inscribirse gratuitamente o para más información sobre Marriott Bonvoy, visite </w:t>
      </w:r>
      <w:r w:rsidDel="00000000" w:rsidR="00000000" w:rsidRPr="00000000">
        <w:rPr>
          <w:rFonts w:ascii="Archivo" w:cs="Archivo" w:eastAsia="Archivo" w:hAnsi="Archivo"/>
          <w:color w:val="666666"/>
          <w:u w:val="single"/>
          <w:rtl w:val="0"/>
        </w:rPr>
        <w:t xml:space="preserve">marriottbonvoy.com</w:t>
      </w:r>
      <w:r w:rsidDel="00000000" w:rsidR="00000000" w:rsidRPr="00000000">
        <w:rPr>
          <w:rFonts w:ascii="Archivo" w:cs="Archivo" w:eastAsia="Archivo" w:hAnsi="Archivo"/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Archivo" w:cs="Archivo" w:eastAsia="Archivo" w:hAnsi="Archivo"/>
          <w:b w:val="1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rtl w:val="0"/>
        </w:rPr>
        <w:t xml:space="preserve">CONTACTOS DE PRENSA: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rtl w:val="0"/>
        </w:rPr>
        <w:t xml:space="preserve">Mariana Espíritu | Sr. 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chivo" w:cs="Archivo" w:eastAsia="Archivo" w:hAnsi="Archivo"/>
          <w:color w:val="666666"/>
        </w:rPr>
      </w:pPr>
      <w:hyperlink r:id="rId18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Archivo" w:cs="Archivo" w:eastAsia="Archivo" w:hAnsi="Archivo"/>
          <w:color w:val="666666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rtl w:val="0"/>
        </w:rPr>
        <w:t xml:space="preserve">Rodrigo de Alba | PR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chivo" w:cs="Archivo" w:eastAsia="Archivo" w:hAnsi="Archivo"/>
          <w:b w:val="1"/>
          <w:color w:val="666666"/>
        </w:rPr>
      </w:pPr>
      <w:hyperlink r:id="rId19">
        <w:r w:rsidDel="00000000" w:rsidR="00000000" w:rsidRPr="00000000">
          <w:rPr>
            <w:rFonts w:ascii="Archivo" w:cs="Archivo" w:eastAsia="Archivo" w:hAnsi="Archivo"/>
            <w:color w:val="666666"/>
            <w:u w:val="single"/>
            <w:rtl w:val="0"/>
          </w:rPr>
          <w:t xml:space="preserve">rodrigo.dealba@another.co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47713" cy="48562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713" cy="4856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moments.marriottbonvoy.com/en-us" TargetMode="External"/><Relationship Id="rId10" Type="http://schemas.openxmlformats.org/officeDocument/2006/relationships/hyperlink" Target="https://www.facebook.com/WHotels" TargetMode="External"/><Relationship Id="rId13" Type="http://schemas.openxmlformats.org/officeDocument/2006/relationships/hyperlink" Target="http://www.marriott.com" TargetMode="External"/><Relationship Id="rId12" Type="http://schemas.openxmlformats.org/officeDocument/2006/relationships/hyperlink" Target="https://www.marriott.com/loyalty.mi?redirectFrom=marriottbonvoy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whotels/" TargetMode="External"/><Relationship Id="rId15" Type="http://schemas.openxmlformats.org/officeDocument/2006/relationships/hyperlink" Target="https://www.facebook.com/marriottinternational" TargetMode="External"/><Relationship Id="rId14" Type="http://schemas.openxmlformats.org/officeDocument/2006/relationships/hyperlink" Target="http://www.marriottnewscenter.com" TargetMode="External"/><Relationship Id="rId17" Type="http://schemas.openxmlformats.org/officeDocument/2006/relationships/hyperlink" Target="https://www.instagram.com/marriottintl/" TargetMode="External"/><Relationship Id="rId16" Type="http://schemas.openxmlformats.org/officeDocument/2006/relationships/hyperlink" Target="https://twitter.com/MarriottIntl" TargetMode="External"/><Relationship Id="rId5" Type="http://schemas.openxmlformats.org/officeDocument/2006/relationships/styles" Target="styles.xml"/><Relationship Id="rId19" Type="http://schemas.openxmlformats.org/officeDocument/2006/relationships/hyperlink" Target="mailto:rodrigo.dealba@another.co" TargetMode="External"/><Relationship Id="rId6" Type="http://schemas.openxmlformats.org/officeDocument/2006/relationships/hyperlink" Target="https://feverup.com/m/144576" TargetMode="External"/><Relationship Id="rId18" Type="http://schemas.openxmlformats.org/officeDocument/2006/relationships/hyperlink" Target="mailto:mariana.espiritu@another.co" TargetMode="External"/><Relationship Id="rId7" Type="http://schemas.openxmlformats.org/officeDocument/2006/relationships/hyperlink" Target="http://whotels.com/theangle" TargetMode="External"/><Relationship Id="rId8" Type="http://schemas.openxmlformats.org/officeDocument/2006/relationships/hyperlink" Target="https://twitter.com/WHotel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